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16663" w:rsidRDefault="00DC67CE">
      <w:pPr>
        <w:rPr>
          <w:b/>
          <w:bCs/>
          <w:sz w:val="32"/>
          <w:szCs w:val="40"/>
          <w:u w:val="single"/>
          <w:lang w:val="ru-RU"/>
        </w:rPr>
      </w:pPr>
      <w:r>
        <w:rPr>
          <w:b/>
          <w:bCs/>
          <w:sz w:val="32"/>
          <w:szCs w:val="40"/>
          <w:u w:val="single"/>
          <w:lang w:val="ru-RU"/>
        </w:rPr>
        <w:t>Опросный лист на станцию дозирования:</w:t>
      </w:r>
    </w:p>
    <w:p w:rsidR="00A16663" w:rsidRDefault="00A16663">
      <w:pPr>
        <w:rPr>
          <w:b/>
          <w:bCs/>
          <w:lang w:val="ru-RU"/>
        </w:rPr>
      </w:pPr>
    </w:p>
    <w:p w:rsidR="00A16663" w:rsidRDefault="00DC67CE">
      <w:pPr>
        <w:rPr>
          <w:b/>
          <w:bCs/>
          <w:lang w:val="ru-RU"/>
        </w:rPr>
      </w:pPr>
      <w:r>
        <w:rPr>
          <w:b/>
          <w:bCs/>
          <w:lang w:val="ru-RU"/>
        </w:rPr>
        <w:t>Область применения:</w:t>
      </w:r>
    </w:p>
    <w:p w:rsidR="00A16663" w:rsidRDefault="00DC67CE">
      <w:pPr>
        <w:rPr>
          <w:b/>
          <w:bCs/>
          <w:lang w:val="ru-RU"/>
        </w:rPr>
      </w:pPr>
      <w:r>
        <w:rPr>
          <w:b/>
          <w:bCs/>
          <w:lang w:val="ru-RU"/>
        </w:rPr>
        <w:t>Материал трубопроводов:</w:t>
      </w:r>
    </w:p>
    <w:p w:rsidR="00A16663" w:rsidRDefault="00DC67CE">
      <w:pPr>
        <w:rPr>
          <w:b/>
          <w:bCs/>
          <w:lang w:val="ru-RU"/>
        </w:rPr>
      </w:pPr>
      <w:r>
        <w:rPr>
          <w:b/>
          <w:bCs/>
          <w:lang w:val="ru-RU"/>
        </w:rPr>
        <w:t>Требование по взрывозащите:</w:t>
      </w:r>
    </w:p>
    <w:p w:rsidR="00A16663" w:rsidRDefault="00DC67CE">
      <w:pPr>
        <w:rPr>
          <w:b/>
          <w:bCs/>
          <w:lang w:val="ru-RU"/>
        </w:rPr>
      </w:pPr>
      <w:r>
        <w:rPr>
          <w:b/>
          <w:bCs/>
          <w:lang w:val="ru-RU"/>
        </w:rPr>
        <w:t>Исполнение: с открытым доступом / в шкафу</w:t>
      </w:r>
    </w:p>
    <w:p w:rsidR="00A16663" w:rsidRDefault="00DC67CE">
      <w:pPr>
        <w:rPr>
          <w:b/>
          <w:bCs/>
          <w:lang w:val="ru-RU"/>
        </w:rPr>
      </w:pPr>
      <w:r>
        <w:rPr>
          <w:b/>
          <w:bCs/>
          <w:lang w:val="ru-RU"/>
        </w:rPr>
        <w:t>Требуемая производительность на выходе:</w:t>
      </w:r>
    </w:p>
    <w:p w:rsidR="00A16663" w:rsidRDefault="00DC67CE">
      <w:pPr>
        <w:rPr>
          <w:b/>
          <w:bCs/>
          <w:lang w:val="ru-RU"/>
        </w:rPr>
      </w:pPr>
      <w:r>
        <w:rPr>
          <w:b/>
          <w:bCs/>
          <w:lang w:val="ru-RU"/>
        </w:rPr>
        <w:t>Давление в системе:</w:t>
      </w:r>
    </w:p>
    <w:p w:rsidR="00A16663" w:rsidRDefault="00A16663">
      <w:pPr>
        <w:rPr>
          <w:b/>
          <w:bCs/>
          <w:lang w:val="ru-RU"/>
        </w:rPr>
      </w:pPr>
    </w:p>
    <w:p w:rsidR="00A16663" w:rsidRDefault="00DC67CE">
      <w:pPr>
        <w:rPr>
          <w:b/>
          <w:bCs/>
          <w:u w:val="single"/>
          <w:lang w:val="ru-RU"/>
        </w:rPr>
      </w:pPr>
      <w:r>
        <w:rPr>
          <w:b/>
          <w:bCs/>
          <w:u w:val="single"/>
          <w:lang w:val="ru-RU"/>
        </w:rPr>
        <w:t>Требования к насосам:</w:t>
      </w:r>
    </w:p>
    <w:p w:rsidR="00A16663" w:rsidRDefault="00DC67CE">
      <w:pPr>
        <w:rPr>
          <w:b/>
          <w:bCs/>
          <w:lang w:val="ru-RU"/>
        </w:rPr>
      </w:pPr>
      <w:r>
        <w:rPr>
          <w:b/>
          <w:bCs/>
          <w:lang w:val="ru-RU"/>
        </w:rPr>
        <w:t>Кол-во:</w:t>
      </w:r>
      <w:r>
        <w:rPr>
          <w:lang w:val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A16663">
        <w:tc>
          <w:tcPr>
            <w:tcW w:w="2490" w:type="dxa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Параметр</w:t>
            </w:r>
          </w:p>
        </w:tc>
        <w:tc>
          <w:tcPr>
            <w:tcW w:w="2490" w:type="dxa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Насос 1</w:t>
            </w:r>
          </w:p>
        </w:tc>
        <w:tc>
          <w:tcPr>
            <w:tcW w:w="2491" w:type="dxa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Насос 2</w:t>
            </w:r>
          </w:p>
        </w:tc>
        <w:tc>
          <w:tcPr>
            <w:tcW w:w="2491" w:type="dxa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Насос 3</w:t>
            </w:r>
          </w:p>
        </w:tc>
      </w:tr>
      <w:tr w:rsidR="00A16663">
        <w:tc>
          <w:tcPr>
            <w:tcW w:w="2490" w:type="dxa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Производительность, л/ч</w:t>
            </w:r>
          </w:p>
        </w:tc>
        <w:tc>
          <w:tcPr>
            <w:tcW w:w="2490" w:type="dxa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2491" w:type="dxa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2491" w:type="dxa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</w:tr>
      <w:tr w:rsidR="00A16663">
        <w:tc>
          <w:tcPr>
            <w:tcW w:w="2490" w:type="dxa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Давление, бар</w:t>
            </w:r>
          </w:p>
        </w:tc>
        <w:tc>
          <w:tcPr>
            <w:tcW w:w="2490" w:type="dxa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2491" w:type="dxa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2491" w:type="dxa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</w:tr>
      <w:tr w:rsidR="00A16663">
        <w:tc>
          <w:tcPr>
            <w:tcW w:w="2490" w:type="dxa"/>
          </w:tcPr>
          <w:p w:rsidR="00A16663" w:rsidRDefault="00DC67CE">
            <w:pPr>
              <w:jc w:val="lef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Материал проточной части</w:t>
            </w:r>
          </w:p>
        </w:tc>
        <w:tc>
          <w:tcPr>
            <w:tcW w:w="2490" w:type="dxa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2491" w:type="dxa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2491" w:type="dxa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</w:tr>
      <w:tr w:rsidR="00A16663">
        <w:tc>
          <w:tcPr>
            <w:tcW w:w="2490" w:type="dxa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Нагрев/охлаждение проточной части</w:t>
            </w:r>
          </w:p>
        </w:tc>
        <w:tc>
          <w:tcPr>
            <w:tcW w:w="2490" w:type="dxa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2491" w:type="dxa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2491" w:type="dxa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</w:tr>
    </w:tbl>
    <w:p w:rsidR="00A16663" w:rsidRDefault="00A16663">
      <w:pPr>
        <w:rPr>
          <w:b/>
          <w:bCs/>
          <w:lang w:val="en-SG"/>
        </w:rPr>
      </w:pPr>
    </w:p>
    <w:p w:rsidR="00A16663" w:rsidRDefault="00DC67CE">
      <w:pPr>
        <w:rPr>
          <w:b/>
          <w:bCs/>
          <w:u w:val="single"/>
          <w:lang w:val="en-SG"/>
        </w:rPr>
      </w:pPr>
      <w:r>
        <w:rPr>
          <w:b/>
          <w:bCs/>
          <w:u w:val="single"/>
          <w:lang w:val="ru-RU"/>
        </w:rPr>
        <w:t>Вход станции</w:t>
      </w:r>
      <w:r>
        <w:rPr>
          <w:b/>
          <w:bCs/>
          <w:u w:val="single"/>
          <w:lang w:val="en-SG"/>
        </w:rPr>
        <w:t>:</w:t>
      </w:r>
    </w:p>
    <w:tbl>
      <w:tblPr>
        <w:tblStyle w:val="a3"/>
        <w:tblW w:w="4997" w:type="pct"/>
        <w:tblLook w:val="04A0" w:firstRow="1" w:lastRow="0" w:firstColumn="1" w:lastColumn="0" w:noHBand="0" w:noVBand="1"/>
      </w:tblPr>
      <w:tblGrid>
        <w:gridCol w:w="1259"/>
        <w:gridCol w:w="2585"/>
        <w:gridCol w:w="3056"/>
        <w:gridCol w:w="3056"/>
      </w:tblGrid>
      <w:tr w:rsidR="00A16663">
        <w:tc>
          <w:tcPr>
            <w:tcW w:w="632" w:type="pct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№</w:t>
            </w:r>
          </w:p>
        </w:tc>
        <w:tc>
          <w:tcPr>
            <w:tcW w:w="1298" w:type="pct"/>
            <w:shd w:val="clear" w:color="auto" w:fill="auto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Тип присоединения</w:t>
            </w:r>
          </w:p>
        </w:tc>
        <w:tc>
          <w:tcPr>
            <w:tcW w:w="1535" w:type="pct"/>
            <w:shd w:val="clear" w:color="auto" w:fill="auto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Размер</w:t>
            </w:r>
          </w:p>
        </w:tc>
        <w:tc>
          <w:tcPr>
            <w:tcW w:w="1535" w:type="pct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Тип жидкости</w:t>
            </w:r>
          </w:p>
        </w:tc>
      </w:tr>
      <w:tr w:rsidR="00A16663" w:rsidRPr="00DC67CE">
        <w:tc>
          <w:tcPr>
            <w:tcW w:w="632" w:type="pct"/>
          </w:tcPr>
          <w:p w:rsidR="00A16663" w:rsidRDefault="00DC67CE">
            <w:pPr>
              <w:rPr>
                <w:lang w:val="ru-RU"/>
              </w:rPr>
            </w:pPr>
            <w:r>
              <w:rPr>
                <w:lang w:val="ru-RU"/>
              </w:rPr>
              <w:t>Вход 1</w:t>
            </w:r>
          </w:p>
        </w:tc>
        <w:tc>
          <w:tcPr>
            <w:tcW w:w="1298" w:type="pct"/>
            <w:shd w:val="clear" w:color="auto" w:fill="auto"/>
          </w:tcPr>
          <w:p w:rsidR="00A16663" w:rsidRDefault="00DC67CE">
            <w:pPr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Фланцы/трубка/шланг и т.д.</w:t>
            </w:r>
          </w:p>
        </w:tc>
        <w:tc>
          <w:tcPr>
            <w:tcW w:w="1535" w:type="pct"/>
            <w:shd w:val="clear" w:color="auto" w:fill="auto"/>
          </w:tcPr>
          <w:p w:rsidR="00A16663" w:rsidRDefault="00DC67CE">
            <w:pPr>
              <w:rPr>
                <w:i/>
                <w:iCs/>
                <w:lang w:val="ru-RU"/>
              </w:rPr>
            </w:pPr>
            <w:r>
              <w:rPr>
                <w:i/>
                <w:iCs/>
                <w:lang w:val="en-SG"/>
              </w:rPr>
              <w:t xml:space="preserve">DN 40 </w:t>
            </w:r>
            <w:r>
              <w:rPr>
                <w:i/>
                <w:iCs/>
                <w:lang w:val="ru-RU"/>
              </w:rPr>
              <w:t>и т.д.</w:t>
            </w:r>
          </w:p>
        </w:tc>
        <w:tc>
          <w:tcPr>
            <w:tcW w:w="1535" w:type="pct"/>
            <w:vAlign w:val="center"/>
          </w:tcPr>
          <w:p w:rsidR="00A16663" w:rsidRDefault="00DC67CE">
            <w:pPr>
              <w:jc w:val="left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Вода, химикат (название) и пр.</w:t>
            </w:r>
          </w:p>
        </w:tc>
      </w:tr>
      <w:tr w:rsidR="00A16663">
        <w:tc>
          <w:tcPr>
            <w:tcW w:w="632" w:type="pct"/>
          </w:tcPr>
          <w:p w:rsidR="00A16663" w:rsidRDefault="00DC67CE">
            <w:pPr>
              <w:rPr>
                <w:lang w:val="en-SG"/>
              </w:rPr>
            </w:pPr>
            <w:r>
              <w:rPr>
                <w:lang w:val="ru-RU"/>
              </w:rPr>
              <w:t>Вход</w:t>
            </w:r>
            <w:r>
              <w:rPr>
                <w:lang w:val="en-SG"/>
              </w:rPr>
              <w:t xml:space="preserve"> 2</w:t>
            </w:r>
          </w:p>
        </w:tc>
        <w:tc>
          <w:tcPr>
            <w:tcW w:w="1298" w:type="pct"/>
            <w:shd w:val="clear" w:color="auto" w:fill="auto"/>
          </w:tcPr>
          <w:p w:rsidR="00A16663" w:rsidRDefault="00A16663">
            <w:pPr>
              <w:rPr>
                <w:i/>
                <w:iCs/>
                <w:lang w:val="en-SG"/>
              </w:rPr>
            </w:pPr>
          </w:p>
        </w:tc>
        <w:tc>
          <w:tcPr>
            <w:tcW w:w="1535" w:type="pct"/>
          </w:tcPr>
          <w:p w:rsidR="00A16663" w:rsidRDefault="00A16663">
            <w:pPr>
              <w:rPr>
                <w:i/>
                <w:iCs/>
                <w:lang w:val="en-SG"/>
              </w:rPr>
            </w:pPr>
          </w:p>
        </w:tc>
        <w:tc>
          <w:tcPr>
            <w:tcW w:w="1535" w:type="pct"/>
          </w:tcPr>
          <w:p w:rsidR="00A16663" w:rsidRDefault="00A16663">
            <w:pPr>
              <w:rPr>
                <w:i/>
                <w:iCs/>
                <w:lang w:val="en-SG"/>
              </w:rPr>
            </w:pPr>
          </w:p>
        </w:tc>
      </w:tr>
      <w:tr w:rsidR="00A16663">
        <w:tc>
          <w:tcPr>
            <w:tcW w:w="632" w:type="pct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…</w:t>
            </w:r>
          </w:p>
        </w:tc>
        <w:tc>
          <w:tcPr>
            <w:tcW w:w="1298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1535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1535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</w:tr>
    </w:tbl>
    <w:p w:rsidR="00A16663" w:rsidRDefault="00A16663">
      <w:pPr>
        <w:rPr>
          <w:b/>
          <w:bCs/>
          <w:lang w:val="en-SG"/>
        </w:rPr>
      </w:pPr>
    </w:p>
    <w:p w:rsidR="00A16663" w:rsidRDefault="00DC67CE">
      <w:pPr>
        <w:rPr>
          <w:b/>
          <w:bCs/>
          <w:u w:val="single"/>
          <w:lang w:val="en-SG"/>
        </w:rPr>
      </w:pPr>
      <w:r>
        <w:rPr>
          <w:b/>
          <w:bCs/>
          <w:u w:val="single"/>
          <w:lang w:val="ru-RU"/>
        </w:rPr>
        <w:t>Выход станции</w:t>
      </w:r>
      <w:r>
        <w:rPr>
          <w:b/>
          <w:bCs/>
          <w:u w:val="single"/>
          <w:lang w:val="en-SG"/>
        </w:rPr>
        <w:t>:</w:t>
      </w:r>
    </w:p>
    <w:tbl>
      <w:tblPr>
        <w:tblStyle w:val="a3"/>
        <w:tblW w:w="4995" w:type="pct"/>
        <w:tblLook w:val="04A0" w:firstRow="1" w:lastRow="0" w:firstColumn="1" w:lastColumn="0" w:noHBand="0" w:noVBand="1"/>
      </w:tblPr>
      <w:tblGrid>
        <w:gridCol w:w="1272"/>
        <w:gridCol w:w="2574"/>
        <w:gridCol w:w="3051"/>
        <w:gridCol w:w="3055"/>
      </w:tblGrid>
      <w:tr w:rsidR="00A16663">
        <w:tc>
          <w:tcPr>
            <w:tcW w:w="639" w:type="pct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№</w:t>
            </w:r>
          </w:p>
        </w:tc>
        <w:tc>
          <w:tcPr>
            <w:tcW w:w="1293" w:type="pct"/>
            <w:shd w:val="clear" w:color="auto" w:fill="auto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Тип присоединения</w:t>
            </w:r>
          </w:p>
        </w:tc>
        <w:tc>
          <w:tcPr>
            <w:tcW w:w="1533" w:type="pct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Размер</w:t>
            </w:r>
          </w:p>
        </w:tc>
        <w:tc>
          <w:tcPr>
            <w:tcW w:w="1536" w:type="pct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Тип жидкости</w:t>
            </w:r>
          </w:p>
        </w:tc>
      </w:tr>
      <w:tr w:rsidR="00A16663" w:rsidRPr="00DC67CE">
        <w:tc>
          <w:tcPr>
            <w:tcW w:w="639" w:type="pct"/>
          </w:tcPr>
          <w:p w:rsidR="00A16663" w:rsidRDefault="00DC67CE">
            <w:pPr>
              <w:rPr>
                <w:lang w:val="en-SG"/>
              </w:rPr>
            </w:pPr>
            <w:r>
              <w:rPr>
                <w:lang w:val="ru-RU"/>
              </w:rPr>
              <w:t>Выход</w:t>
            </w:r>
            <w:r>
              <w:rPr>
                <w:lang w:val="en-SG"/>
              </w:rPr>
              <w:t xml:space="preserve"> 1</w:t>
            </w:r>
          </w:p>
        </w:tc>
        <w:tc>
          <w:tcPr>
            <w:tcW w:w="1293" w:type="pct"/>
            <w:shd w:val="clear" w:color="auto" w:fill="auto"/>
          </w:tcPr>
          <w:p w:rsidR="00A16663" w:rsidRDefault="00DC67CE">
            <w:pPr>
              <w:rPr>
                <w:lang w:val="ru-RU"/>
              </w:rPr>
            </w:pPr>
            <w:r>
              <w:rPr>
                <w:i/>
                <w:iCs/>
                <w:lang w:val="ru-RU"/>
              </w:rPr>
              <w:t>Фланцы/трубка/шланг и т.д.</w:t>
            </w:r>
          </w:p>
        </w:tc>
        <w:tc>
          <w:tcPr>
            <w:tcW w:w="1533" w:type="pct"/>
          </w:tcPr>
          <w:p w:rsidR="00A16663" w:rsidRDefault="00A16663">
            <w:pPr>
              <w:rPr>
                <w:lang w:val="ru-RU"/>
              </w:rPr>
            </w:pPr>
          </w:p>
        </w:tc>
        <w:tc>
          <w:tcPr>
            <w:tcW w:w="1536" w:type="pct"/>
          </w:tcPr>
          <w:p w:rsidR="00A16663" w:rsidRDefault="00A16663">
            <w:pPr>
              <w:rPr>
                <w:lang w:val="ru-RU"/>
              </w:rPr>
            </w:pPr>
          </w:p>
        </w:tc>
      </w:tr>
      <w:tr w:rsidR="00A16663">
        <w:tc>
          <w:tcPr>
            <w:tcW w:w="639" w:type="pct"/>
          </w:tcPr>
          <w:p w:rsidR="00A16663" w:rsidRDefault="00DC67CE">
            <w:pPr>
              <w:rPr>
                <w:lang w:val="en-SG"/>
              </w:rPr>
            </w:pPr>
            <w:r>
              <w:rPr>
                <w:lang w:val="ru-RU"/>
              </w:rPr>
              <w:t>Выход</w:t>
            </w:r>
            <w:r>
              <w:rPr>
                <w:lang w:val="en-SG"/>
              </w:rPr>
              <w:t xml:space="preserve"> 2</w:t>
            </w:r>
          </w:p>
        </w:tc>
        <w:tc>
          <w:tcPr>
            <w:tcW w:w="1293" w:type="pct"/>
            <w:shd w:val="clear" w:color="auto" w:fill="auto"/>
          </w:tcPr>
          <w:p w:rsidR="00A16663" w:rsidRDefault="00A16663">
            <w:pPr>
              <w:rPr>
                <w:lang w:val="en-SG"/>
              </w:rPr>
            </w:pPr>
          </w:p>
        </w:tc>
        <w:tc>
          <w:tcPr>
            <w:tcW w:w="1533" w:type="pct"/>
          </w:tcPr>
          <w:p w:rsidR="00A16663" w:rsidRDefault="00A16663">
            <w:pPr>
              <w:rPr>
                <w:lang w:val="en-SG"/>
              </w:rPr>
            </w:pPr>
          </w:p>
        </w:tc>
        <w:tc>
          <w:tcPr>
            <w:tcW w:w="1536" w:type="pct"/>
          </w:tcPr>
          <w:p w:rsidR="00A16663" w:rsidRDefault="00A16663">
            <w:pPr>
              <w:rPr>
                <w:lang w:val="en-SG"/>
              </w:rPr>
            </w:pPr>
          </w:p>
        </w:tc>
      </w:tr>
      <w:tr w:rsidR="00A16663">
        <w:tc>
          <w:tcPr>
            <w:tcW w:w="639" w:type="pct"/>
          </w:tcPr>
          <w:p w:rsidR="00A16663" w:rsidRDefault="00DC67CE">
            <w:pPr>
              <w:rPr>
                <w:lang w:val="ru-RU"/>
              </w:rPr>
            </w:pPr>
            <w:r>
              <w:rPr>
                <w:lang w:val="ru-RU"/>
              </w:rPr>
              <w:t>…</w:t>
            </w:r>
          </w:p>
        </w:tc>
        <w:tc>
          <w:tcPr>
            <w:tcW w:w="1293" w:type="pct"/>
            <w:shd w:val="clear" w:color="auto" w:fill="auto"/>
          </w:tcPr>
          <w:p w:rsidR="00A16663" w:rsidRDefault="00A16663">
            <w:pPr>
              <w:rPr>
                <w:i/>
                <w:iCs/>
                <w:lang w:val="en-SG"/>
              </w:rPr>
            </w:pPr>
          </w:p>
        </w:tc>
        <w:tc>
          <w:tcPr>
            <w:tcW w:w="1533" w:type="pct"/>
          </w:tcPr>
          <w:p w:rsidR="00A16663" w:rsidRDefault="00A16663">
            <w:pPr>
              <w:rPr>
                <w:lang w:val="en-SG"/>
              </w:rPr>
            </w:pPr>
          </w:p>
        </w:tc>
        <w:tc>
          <w:tcPr>
            <w:tcW w:w="1536" w:type="pct"/>
          </w:tcPr>
          <w:p w:rsidR="00A16663" w:rsidRDefault="00A16663">
            <w:pPr>
              <w:rPr>
                <w:lang w:val="en-SG"/>
              </w:rPr>
            </w:pPr>
          </w:p>
        </w:tc>
      </w:tr>
    </w:tbl>
    <w:p w:rsidR="00A16663" w:rsidRDefault="00A16663">
      <w:pPr>
        <w:rPr>
          <w:b/>
          <w:bCs/>
          <w:lang w:val="en-SG"/>
        </w:rPr>
      </w:pPr>
    </w:p>
    <w:p w:rsidR="00A16663" w:rsidRDefault="00DC67CE">
      <w:pPr>
        <w:rPr>
          <w:b/>
          <w:bCs/>
          <w:u w:val="single"/>
          <w:lang w:val="en-SG"/>
        </w:rPr>
      </w:pPr>
      <w:r>
        <w:rPr>
          <w:b/>
          <w:bCs/>
          <w:u w:val="single"/>
          <w:lang w:val="ru-RU"/>
        </w:rPr>
        <w:t>Управление</w:t>
      </w:r>
      <w:r>
        <w:rPr>
          <w:b/>
          <w:bCs/>
          <w:u w:val="single"/>
          <w:lang w:val="en-SG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9"/>
        <w:gridCol w:w="2268"/>
        <w:gridCol w:w="2388"/>
        <w:gridCol w:w="4624"/>
      </w:tblGrid>
      <w:tr w:rsidR="00A16663">
        <w:tc>
          <w:tcPr>
            <w:tcW w:w="679" w:type="dxa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№</w:t>
            </w:r>
          </w:p>
        </w:tc>
        <w:tc>
          <w:tcPr>
            <w:tcW w:w="2268" w:type="dxa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Тип</w:t>
            </w:r>
          </w:p>
        </w:tc>
        <w:tc>
          <w:tcPr>
            <w:tcW w:w="2388" w:type="dxa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Входящий/исходящий сигнал</w:t>
            </w:r>
          </w:p>
        </w:tc>
        <w:tc>
          <w:tcPr>
            <w:tcW w:w="4624" w:type="dxa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Примечание</w:t>
            </w:r>
          </w:p>
        </w:tc>
      </w:tr>
      <w:tr w:rsidR="00A16663" w:rsidRPr="00DC67CE">
        <w:tc>
          <w:tcPr>
            <w:tcW w:w="679" w:type="dxa"/>
          </w:tcPr>
          <w:p w:rsidR="00A16663" w:rsidRDefault="00DC67CE">
            <w:pPr>
              <w:rPr>
                <w:b/>
                <w:bCs/>
                <w:lang w:val="en-SG"/>
              </w:rPr>
            </w:pPr>
            <w:r>
              <w:rPr>
                <w:b/>
                <w:bCs/>
                <w:lang w:val="en-SG"/>
              </w:rPr>
              <w:t>1</w:t>
            </w:r>
          </w:p>
        </w:tc>
        <w:tc>
          <w:tcPr>
            <w:tcW w:w="2268" w:type="dxa"/>
          </w:tcPr>
          <w:p w:rsidR="00A16663" w:rsidRDefault="00DC67CE">
            <w:pPr>
              <w:rPr>
                <w:i/>
                <w:iCs/>
                <w:lang w:val="ru-RU"/>
              </w:rPr>
            </w:pPr>
            <w:r>
              <w:rPr>
                <w:i/>
                <w:iCs/>
                <w:lang w:val="en-SG"/>
              </w:rPr>
              <w:t>4-2</w:t>
            </w:r>
            <w:r>
              <w:rPr>
                <w:i/>
                <w:iCs/>
                <w:lang w:val="ru-RU"/>
              </w:rPr>
              <w:t>0 мА и т.д.</w:t>
            </w:r>
          </w:p>
        </w:tc>
        <w:tc>
          <w:tcPr>
            <w:tcW w:w="2388" w:type="dxa"/>
          </w:tcPr>
          <w:p w:rsidR="00A16663" w:rsidRDefault="00A16663">
            <w:pPr>
              <w:rPr>
                <w:i/>
                <w:iCs/>
                <w:lang w:val="en-SG"/>
              </w:rPr>
            </w:pPr>
          </w:p>
        </w:tc>
        <w:tc>
          <w:tcPr>
            <w:tcW w:w="4624" w:type="dxa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i/>
                <w:iCs/>
                <w:lang w:val="ru-RU"/>
              </w:rPr>
              <w:t xml:space="preserve">Для насоса №1 и </w:t>
            </w:r>
            <w:r>
              <w:rPr>
                <w:i/>
                <w:iCs/>
                <w:lang w:val="ru-RU"/>
              </w:rPr>
              <w:t>т.д.</w:t>
            </w:r>
          </w:p>
        </w:tc>
      </w:tr>
      <w:tr w:rsidR="00A16663" w:rsidRPr="00DC67CE">
        <w:tc>
          <w:tcPr>
            <w:tcW w:w="679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  <w:tc>
          <w:tcPr>
            <w:tcW w:w="2268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  <w:tc>
          <w:tcPr>
            <w:tcW w:w="2388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  <w:tc>
          <w:tcPr>
            <w:tcW w:w="4624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</w:tr>
      <w:tr w:rsidR="00A16663" w:rsidRPr="00DC67CE">
        <w:tc>
          <w:tcPr>
            <w:tcW w:w="679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  <w:tc>
          <w:tcPr>
            <w:tcW w:w="2268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  <w:tc>
          <w:tcPr>
            <w:tcW w:w="2388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  <w:tc>
          <w:tcPr>
            <w:tcW w:w="4624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</w:tr>
      <w:tr w:rsidR="00A16663" w:rsidRPr="00DC67CE">
        <w:tc>
          <w:tcPr>
            <w:tcW w:w="679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  <w:tc>
          <w:tcPr>
            <w:tcW w:w="2268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  <w:tc>
          <w:tcPr>
            <w:tcW w:w="2388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  <w:tc>
          <w:tcPr>
            <w:tcW w:w="4624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</w:tr>
      <w:tr w:rsidR="00A16663" w:rsidRPr="00DC67CE">
        <w:tc>
          <w:tcPr>
            <w:tcW w:w="679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  <w:tc>
          <w:tcPr>
            <w:tcW w:w="2268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  <w:tc>
          <w:tcPr>
            <w:tcW w:w="2388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  <w:tc>
          <w:tcPr>
            <w:tcW w:w="4624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</w:tr>
      <w:tr w:rsidR="00A16663" w:rsidRPr="00DC67CE">
        <w:tc>
          <w:tcPr>
            <w:tcW w:w="679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  <w:tc>
          <w:tcPr>
            <w:tcW w:w="2268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  <w:tc>
          <w:tcPr>
            <w:tcW w:w="2388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  <w:tc>
          <w:tcPr>
            <w:tcW w:w="4624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</w:tr>
      <w:tr w:rsidR="00A16663" w:rsidRPr="00DC67CE">
        <w:tc>
          <w:tcPr>
            <w:tcW w:w="679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  <w:tc>
          <w:tcPr>
            <w:tcW w:w="2268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  <w:tc>
          <w:tcPr>
            <w:tcW w:w="2388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  <w:tc>
          <w:tcPr>
            <w:tcW w:w="4624" w:type="dxa"/>
          </w:tcPr>
          <w:p w:rsidR="00A16663" w:rsidRDefault="00A16663">
            <w:pPr>
              <w:rPr>
                <w:b/>
                <w:bCs/>
                <w:lang w:val="ru-RU"/>
              </w:rPr>
            </w:pPr>
          </w:p>
        </w:tc>
      </w:tr>
    </w:tbl>
    <w:p w:rsidR="00A16663" w:rsidRDefault="00A16663">
      <w:pPr>
        <w:rPr>
          <w:b/>
          <w:bCs/>
          <w:lang w:val="ru-RU"/>
        </w:rPr>
      </w:pPr>
    </w:p>
    <w:p w:rsidR="00A16663" w:rsidRDefault="00DC67CE">
      <w:pPr>
        <w:rPr>
          <w:b/>
          <w:bCs/>
          <w:u w:val="single"/>
          <w:lang w:val="ru-RU"/>
        </w:rPr>
      </w:pPr>
      <w:r>
        <w:rPr>
          <w:b/>
          <w:bCs/>
          <w:u w:val="single"/>
          <w:lang w:val="ru-RU"/>
        </w:rPr>
        <w:t>Требуемый перечень приборов и дополнений:</w:t>
      </w:r>
    </w:p>
    <w:tbl>
      <w:tblPr>
        <w:tblStyle w:val="a3"/>
        <w:tblW w:w="4997" w:type="pct"/>
        <w:tblLook w:val="04A0" w:firstRow="1" w:lastRow="0" w:firstColumn="1" w:lastColumn="0" w:noHBand="0" w:noVBand="1"/>
      </w:tblPr>
      <w:tblGrid>
        <w:gridCol w:w="752"/>
        <w:gridCol w:w="4226"/>
        <w:gridCol w:w="2489"/>
        <w:gridCol w:w="2489"/>
      </w:tblGrid>
      <w:tr w:rsidR="00A16663">
        <w:tc>
          <w:tcPr>
            <w:tcW w:w="377" w:type="pct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№</w:t>
            </w:r>
          </w:p>
        </w:tc>
        <w:tc>
          <w:tcPr>
            <w:tcW w:w="2122" w:type="pct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Тип</w:t>
            </w:r>
          </w:p>
        </w:tc>
        <w:tc>
          <w:tcPr>
            <w:tcW w:w="1250" w:type="pct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Кол-во</w:t>
            </w:r>
          </w:p>
        </w:tc>
        <w:tc>
          <w:tcPr>
            <w:tcW w:w="1250" w:type="pct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Примечания</w:t>
            </w:r>
          </w:p>
        </w:tc>
      </w:tr>
      <w:tr w:rsidR="00A16663">
        <w:tc>
          <w:tcPr>
            <w:tcW w:w="377" w:type="pct"/>
          </w:tcPr>
          <w:p w:rsidR="00A16663" w:rsidRDefault="00DC67CE">
            <w:pPr>
              <w:rPr>
                <w:b/>
                <w:bCs/>
                <w:lang w:val="en-SG"/>
              </w:rPr>
            </w:pPr>
            <w:r>
              <w:rPr>
                <w:b/>
                <w:bCs/>
                <w:lang w:val="en-SG"/>
              </w:rPr>
              <w:t>1</w:t>
            </w:r>
          </w:p>
        </w:tc>
        <w:tc>
          <w:tcPr>
            <w:tcW w:w="2122" w:type="pct"/>
          </w:tcPr>
          <w:p w:rsidR="00A16663" w:rsidRDefault="00DC67CE">
            <w:pPr>
              <w:rPr>
                <w:b/>
                <w:bCs/>
                <w:lang w:val="ru-RU"/>
              </w:rPr>
            </w:pPr>
            <w:r>
              <w:rPr>
                <w:i/>
                <w:iCs/>
                <w:lang w:val="ru-RU"/>
              </w:rPr>
              <w:t>Расходомер</w:t>
            </w:r>
          </w:p>
        </w:tc>
        <w:tc>
          <w:tcPr>
            <w:tcW w:w="1250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1250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</w:tr>
      <w:tr w:rsidR="00A16663">
        <w:tc>
          <w:tcPr>
            <w:tcW w:w="377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2122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1250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1250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</w:tr>
      <w:tr w:rsidR="00A16663">
        <w:tc>
          <w:tcPr>
            <w:tcW w:w="377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2122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1250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1250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</w:tr>
      <w:tr w:rsidR="00A16663">
        <w:tc>
          <w:tcPr>
            <w:tcW w:w="377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2122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1250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1250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</w:tr>
      <w:tr w:rsidR="00A16663">
        <w:tc>
          <w:tcPr>
            <w:tcW w:w="377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2122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1250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1250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</w:tr>
      <w:tr w:rsidR="00A16663">
        <w:tc>
          <w:tcPr>
            <w:tcW w:w="377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2122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1250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1250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</w:tr>
      <w:tr w:rsidR="00A16663">
        <w:tc>
          <w:tcPr>
            <w:tcW w:w="377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2122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1250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  <w:tc>
          <w:tcPr>
            <w:tcW w:w="1250" w:type="pct"/>
          </w:tcPr>
          <w:p w:rsidR="00A16663" w:rsidRDefault="00A16663">
            <w:pPr>
              <w:rPr>
                <w:b/>
                <w:bCs/>
                <w:lang w:val="en-SG"/>
              </w:rPr>
            </w:pPr>
          </w:p>
        </w:tc>
      </w:tr>
    </w:tbl>
    <w:p w:rsidR="00A16663" w:rsidRDefault="00A16663">
      <w:pPr>
        <w:rPr>
          <w:b/>
          <w:bCs/>
          <w:lang w:val="en-SG"/>
        </w:rPr>
      </w:pPr>
    </w:p>
    <w:p w:rsidR="00A16663" w:rsidRDefault="00A16663">
      <w:pPr>
        <w:rPr>
          <w:b/>
          <w:bCs/>
          <w:lang w:val="en-SG"/>
        </w:rPr>
      </w:pPr>
    </w:p>
    <w:p w:rsidR="00A16663" w:rsidRDefault="00DC67CE">
      <w:pPr>
        <w:rPr>
          <w:b/>
          <w:bCs/>
          <w:lang w:val="en-SG"/>
        </w:rPr>
      </w:pPr>
      <w:r>
        <w:rPr>
          <w:b/>
          <w:bCs/>
          <w:lang w:val="ru-RU"/>
        </w:rPr>
        <w:t>Примечание</w:t>
      </w:r>
      <w:r>
        <w:rPr>
          <w:b/>
          <w:bCs/>
          <w:lang w:val="en-SG"/>
        </w:rPr>
        <w:t>:</w:t>
      </w:r>
    </w:p>
    <w:p w:rsidR="00A16663" w:rsidRDefault="00DC67CE">
      <w:pPr>
        <w:numPr>
          <w:ilvl w:val="0"/>
          <w:numId w:val="1"/>
        </w:numPr>
        <w:rPr>
          <w:b/>
          <w:bCs/>
          <w:lang w:val="ru-RU"/>
        </w:rPr>
      </w:pPr>
      <w:r>
        <w:rPr>
          <w:b/>
          <w:bCs/>
          <w:lang w:val="ru-RU"/>
        </w:rPr>
        <w:t xml:space="preserve">По возможности просим предоставить </w:t>
      </w:r>
      <w:r>
        <w:rPr>
          <w:b/>
          <w:bCs/>
        </w:rPr>
        <w:t>P</w:t>
      </w:r>
      <w:r>
        <w:rPr>
          <w:b/>
          <w:bCs/>
          <w:lang w:val="ru-RU"/>
        </w:rPr>
        <w:t>&amp;</w:t>
      </w:r>
      <w:r>
        <w:rPr>
          <w:b/>
          <w:bCs/>
        </w:rPr>
        <w:t>ID</w:t>
      </w:r>
      <w:r>
        <w:rPr>
          <w:b/>
          <w:bCs/>
          <w:lang w:val="ru-RU"/>
        </w:rPr>
        <w:t xml:space="preserve"> схему либо эскиз.</w:t>
      </w:r>
    </w:p>
    <w:sectPr w:rsidR="00A16663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00CC0AB"/>
    <w:multiLevelType w:val="singleLevel"/>
    <w:tmpl w:val="A00CC0AB"/>
    <w:lvl w:ilvl="0">
      <w:start w:val="1"/>
      <w:numFmt w:val="decimal"/>
      <w:suff w:val="space"/>
      <w:lvlText w:val="%1)"/>
      <w:lvlJc w:val="left"/>
    </w:lvl>
  </w:abstractNum>
  <w:num w:numId="1" w16cid:durableId="1444153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663"/>
    <w:rsid w:val="00635F87"/>
    <w:rsid w:val="00A16663"/>
    <w:rsid w:val="00DC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5528C6"/>
  <w15:docId w15:val="{7D18F8AE-286A-4173-9A75-97D98F595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</dc:creator>
  <cp:keywords/>
  <cp:lastModifiedBy>Рябов Антон Юрьевич</cp:lastModifiedBy>
  <cp:revision>6</cp:revision>
  <dcterms:created xsi:type="dcterms:W3CDTF">2024-11-06T11:36:00Z</dcterms:created>
  <dcterms:modified xsi:type="dcterms:W3CDTF">2025-06-26T11:25:00Z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2052-12.1.0.18909</vt:lpwstr>
  </property>
  <property fmtid="{D5CDD505-2E9C-101B-9397-08002B2CF9AE}" pid="3" name="ICV">
    <vt:lpwstr>21CD3DB9F20F44629DC3C00E0D324E55_11</vt:lpwstr>
  </property>
</Properties>
</file>